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Цифровая архитектура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87A41B" w:rsidR="00A77598" w:rsidRPr="000C6A21" w:rsidRDefault="000C6A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00839561" w14:textId="77777777" w:rsidR="00702E7E" w:rsidRDefault="007A7979" w:rsidP="0070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E4A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B93E4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93E4A">
              <w:rPr>
                <w:rFonts w:ascii="Times New Roman" w:hAnsi="Times New Roman" w:cs="Times New Roman"/>
                <w:sz w:val="20"/>
                <w:szCs w:val="20"/>
              </w:rPr>
              <w:t>, Коршунов Игорь Львович</w:t>
            </w:r>
            <w:r w:rsidR="00702E7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CB2F8C" w14:textId="53065E2A" w:rsidR="007A7979" w:rsidRPr="00B93E4A" w:rsidRDefault="00702E7E" w:rsidP="00702E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«ОЦРВ»</w:t>
            </w:r>
            <w:bookmarkStart w:id="0" w:name="_GoBack"/>
            <w:bookmarkEnd w:id="0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6B5E16" w:rsidR="004475DA" w:rsidRPr="000C6A21" w:rsidRDefault="000C6A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3AE52F" w14:textId="55CEAD8F" w:rsidR="00B93E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7060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_Toc195267060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3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677707F9" w14:textId="6E9776B8" w:rsidR="00B93E4A" w:rsidRDefault="00702E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61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_Toc195267061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3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5C79DBBC" w14:textId="574B040D" w:rsidR="00B93E4A" w:rsidRDefault="00702E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62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_Toc195267062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3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49EF93F0" w14:textId="48F0D0AA" w:rsidR="00B93E4A" w:rsidRDefault="00702E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63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_Toc195267063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3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070B3376" w14:textId="5108848F" w:rsidR="00B93E4A" w:rsidRDefault="00702E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64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_Toc195267064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5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53C1DE1A" w14:textId="5313B9F0" w:rsidR="00B93E4A" w:rsidRDefault="00702E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65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_Toc195267065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5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4F727A0A" w14:textId="38D1F33B" w:rsidR="00B93E4A" w:rsidRDefault="00702E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66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_Toc195267066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6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75C0AF5D" w14:textId="09192A7E" w:rsidR="00B93E4A" w:rsidRDefault="00702E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67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_Toc195267067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6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7C148BE7" w14:textId="083A48A6" w:rsidR="00B93E4A" w:rsidRDefault="00702E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68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_Toc195267068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7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3B480658" w14:textId="7CA151BD" w:rsidR="00B93E4A" w:rsidRDefault="00702E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69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_Toc195267069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8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55282753" w14:textId="6460ED63" w:rsidR="00B93E4A" w:rsidRDefault="00702E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70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_Toc195267070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9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00796E54" w14:textId="6FF72D17" w:rsidR="00B93E4A" w:rsidRDefault="00702E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71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_Toc195267071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11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4D8A3174" w14:textId="4B84E601" w:rsidR="00B93E4A" w:rsidRDefault="00702E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72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_Toc195267072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11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49981E09" w14:textId="0BA153CC" w:rsidR="00B93E4A" w:rsidRDefault="00702E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73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_Toc195267073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11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6BC51DFA" w14:textId="3FA1CDC8" w:rsidR="00B93E4A" w:rsidRDefault="00702E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74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_Toc195267074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12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041BF071" w14:textId="581A7C0C" w:rsidR="00B93E4A" w:rsidRDefault="00702E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75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_Toc195267075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12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3EE3D2D4" w14:textId="0BA13C74" w:rsidR="00B93E4A" w:rsidRDefault="00702E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76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_Toc195267076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12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451BD633" w14:textId="064A0B88" w:rsidR="00B93E4A" w:rsidRDefault="00702E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7077" w:history="1">
            <w:r w:rsidR="00B93E4A" w:rsidRPr="007F169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93E4A">
              <w:rPr>
                <w:noProof/>
                <w:webHidden/>
              </w:rPr>
              <w:tab/>
            </w:r>
            <w:r w:rsidR="00B93E4A">
              <w:rPr>
                <w:noProof/>
                <w:webHidden/>
              </w:rPr>
              <w:fldChar w:fldCharType="begin"/>
            </w:r>
            <w:r w:rsidR="00B93E4A">
              <w:rPr>
                <w:noProof/>
                <w:webHidden/>
              </w:rPr>
              <w:instrText xml:space="preserve"> PAGEREF _Toc195267077 \h </w:instrText>
            </w:r>
            <w:r w:rsidR="00B93E4A">
              <w:rPr>
                <w:noProof/>
                <w:webHidden/>
              </w:rPr>
            </w:r>
            <w:r w:rsidR="00B93E4A">
              <w:rPr>
                <w:noProof/>
                <w:webHidden/>
              </w:rPr>
              <w:fldChar w:fldCharType="separate"/>
            </w:r>
            <w:r w:rsidR="00B93E4A">
              <w:rPr>
                <w:noProof/>
                <w:webHidden/>
              </w:rPr>
              <w:t>12</w:t>
            </w:r>
            <w:r w:rsidR="00B93E4A">
              <w:rPr>
                <w:noProof/>
                <w:webHidden/>
              </w:rPr>
              <w:fldChar w:fldCharType="end"/>
            </w:r>
          </w:hyperlink>
        </w:p>
        <w:p w14:paraId="0DD49713" w14:textId="32965B5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70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Ознакомление студентов с предметной областью, в которой им предстоит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работать и находить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организационно-управленческие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7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Цифровая архитектура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70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B93E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3E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3E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3E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3E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3E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3E4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3E4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3E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3E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3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</w:rPr>
              <w:t>ОПК-2 - Способен проводить исследование и анализ рынка информационных систем и информационно-коммуникационных технологий, выбирать рациональные решения для управления бизнесом;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3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3E4A">
              <w:rPr>
                <w:rFonts w:ascii="Times New Roman" w:hAnsi="Times New Roman" w:cs="Times New Roman"/>
                <w:lang w:bidi="ru-RU"/>
              </w:rPr>
              <w:t xml:space="preserve">ОПК-2.1 - Анализирует рынок </w:t>
            </w:r>
            <w:proofErr w:type="gramStart"/>
            <w:r w:rsidRPr="00B93E4A">
              <w:rPr>
                <w:rFonts w:ascii="Times New Roman" w:hAnsi="Times New Roman" w:cs="Times New Roman"/>
                <w:lang w:bidi="ru-RU"/>
              </w:rPr>
              <w:t>информационных</w:t>
            </w:r>
            <w:proofErr w:type="gramEnd"/>
            <w:r w:rsidRPr="00B93E4A">
              <w:rPr>
                <w:rFonts w:ascii="Times New Roman" w:hAnsi="Times New Roman" w:cs="Times New Roman"/>
                <w:lang w:bidi="ru-RU"/>
              </w:rPr>
              <w:t xml:space="preserve">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3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3E4A">
              <w:rPr>
                <w:rFonts w:ascii="Times New Roman" w:hAnsi="Times New Roman" w:cs="Times New Roman"/>
              </w:rPr>
              <w:t xml:space="preserve">требования к информационным системам в </w:t>
            </w:r>
            <w:proofErr w:type="gramStart"/>
            <w:r w:rsidR="00316402" w:rsidRPr="00B93E4A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B93E4A">
              <w:rPr>
                <w:rFonts w:ascii="Times New Roman" w:hAnsi="Times New Roman" w:cs="Times New Roman"/>
              </w:rPr>
              <w:t xml:space="preserve"> цифровой трансформации</w:t>
            </w:r>
            <w:r w:rsidRPr="00B93E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3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3E4A">
              <w:rPr>
                <w:rFonts w:ascii="Times New Roman" w:hAnsi="Times New Roman" w:cs="Times New Roman"/>
              </w:rPr>
              <w:t xml:space="preserve">оценивать состояние </w:t>
            </w:r>
            <w:proofErr w:type="gramStart"/>
            <w:r w:rsidR="00FD518F" w:rsidRPr="00B93E4A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FD518F" w:rsidRPr="00B93E4A">
              <w:rPr>
                <w:rFonts w:ascii="Times New Roman" w:hAnsi="Times New Roman" w:cs="Times New Roman"/>
              </w:rPr>
              <w:t xml:space="preserve"> систем предприятия</w:t>
            </w:r>
            <w:r w:rsidRPr="00B93E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3E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3E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3E4A">
              <w:rPr>
                <w:rFonts w:ascii="Times New Roman" w:hAnsi="Times New Roman" w:cs="Times New Roman"/>
              </w:rPr>
              <w:t xml:space="preserve">архитектурой предприятия как инструментом для повышения уровня </w:t>
            </w:r>
            <w:proofErr w:type="gramStart"/>
            <w:r w:rsidR="00FD518F" w:rsidRPr="00B93E4A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FD518F" w:rsidRPr="00B93E4A">
              <w:rPr>
                <w:rFonts w:ascii="Times New Roman" w:hAnsi="Times New Roman" w:cs="Times New Roman"/>
              </w:rPr>
              <w:t xml:space="preserve"> систем предприятия</w:t>
            </w:r>
            <w:r w:rsidRPr="00B93E4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93E4A" w14:paraId="0B86562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BA113" w14:textId="77777777" w:rsidR="00751095" w:rsidRPr="00B93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</w:rPr>
              <w:t>ОПК-3 - Способен управлять процессами создания и использования продуктов и услуг в сфере информационно-коммуникационных технологий, в том числе разрабатывать алгоритмы и программы для их практической реализации;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F4E02" w14:textId="77777777" w:rsidR="00751095" w:rsidRPr="00B93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3E4A">
              <w:rPr>
                <w:rFonts w:ascii="Times New Roman" w:hAnsi="Times New Roman" w:cs="Times New Roman"/>
                <w:lang w:bidi="ru-RU"/>
              </w:rPr>
              <w:t xml:space="preserve">ОПК-3.1 - </w:t>
            </w:r>
            <w:proofErr w:type="gramStart"/>
            <w:r w:rsidRPr="00B93E4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93E4A">
              <w:rPr>
                <w:rFonts w:ascii="Times New Roman" w:hAnsi="Times New Roman" w:cs="Times New Roman"/>
                <w:lang w:bidi="ru-RU"/>
              </w:rPr>
              <w:t xml:space="preserve"> управлять процессом создания продуктов и услуг в сфере информационно-коммуникационных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0A986" w14:textId="77777777" w:rsidR="00751095" w:rsidRPr="00B93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3E4A">
              <w:rPr>
                <w:rFonts w:ascii="Times New Roman" w:hAnsi="Times New Roman" w:cs="Times New Roman"/>
              </w:rPr>
              <w:t>требования, предъявляемые к продуктам и услугам в сфере информационно-коммуникационных технологий (ИКТ)</w:t>
            </w:r>
            <w:r w:rsidRPr="00B93E4A">
              <w:rPr>
                <w:rFonts w:ascii="Times New Roman" w:hAnsi="Times New Roman" w:cs="Times New Roman"/>
              </w:rPr>
              <w:t xml:space="preserve"> </w:t>
            </w:r>
          </w:p>
          <w:p w14:paraId="7CD44AD3" w14:textId="77777777" w:rsidR="00751095" w:rsidRPr="00B93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3E4A">
              <w:rPr>
                <w:rFonts w:ascii="Times New Roman" w:hAnsi="Times New Roman" w:cs="Times New Roman"/>
              </w:rPr>
              <w:t>использовать в профессиональной деятельности инструменты для создания продуктов и услуг в сфере ИКТ</w:t>
            </w:r>
            <w:r w:rsidRPr="00B93E4A">
              <w:rPr>
                <w:rFonts w:ascii="Times New Roman" w:hAnsi="Times New Roman" w:cs="Times New Roman"/>
              </w:rPr>
              <w:t xml:space="preserve">. </w:t>
            </w:r>
          </w:p>
          <w:p w14:paraId="774775FD" w14:textId="77777777" w:rsidR="00751095" w:rsidRPr="00B93E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3E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3E4A">
              <w:rPr>
                <w:rFonts w:ascii="Times New Roman" w:hAnsi="Times New Roman" w:cs="Times New Roman"/>
              </w:rPr>
              <w:t>методологией Архитектуры предприятия при решении профессиональных задач на предприятии в сфере ИКТ</w:t>
            </w:r>
            <w:r w:rsidRPr="00B93E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3E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70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Цифровая архитектура предприятия как инструмент организационного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термина «Предприятие», особенности цифрового предприятия. Два основных подхода к организационным изменениям, основы принятия организационно-управленческих решений. "Облако неопределенности" между целями организации и информационными технологиями. Модели и определения архитектурных представлений.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FC0D7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32D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Домены архитектуры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51E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Предметные области, отражающие функциональную деятельность предприятия и спектр поддерживающих его технологий. Архитектура предприятия как совокупность доменов и связей между ними.</w:t>
            </w:r>
            <w:r w:rsidRPr="00352B6F">
              <w:rPr>
                <w:lang w:bidi="ru-RU"/>
              </w:rPr>
              <w:br/>
              <w:t xml:space="preserve">Бизнес-архитектура, ее цели и задачи. Аспекты, определяющие бизнес-архитектуру. Основные функциональные блоки в </w:t>
            </w:r>
            <w:proofErr w:type="gramStart"/>
            <w:r w:rsidRPr="00352B6F">
              <w:rPr>
                <w:lang w:bidi="ru-RU"/>
              </w:rPr>
              <w:t>бизнес-архитектуре</w:t>
            </w:r>
            <w:proofErr w:type="gramEnd"/>
            <w:r w:rsidRPr="00352B6F">
              <w:rPr>
                <w:lang w:bidi="ru-RU"/>
              </w:rPr>
              <w:t>. Бизнес-стратегия, ее содержание и основные функции. Архитектура бизнес-процессов, последовательность действий при моделировании бизнес-процессов. Инструменты детализации бизнес-процессов.</w:t>
            </w:r>
            <w:r w:rsidRPr="00352B6F">
              <w:rPr>
                <w:lang w:bidi="ru-RU"/>
              </w:rPr>
              <w:br/>
              <w:t>Архитектура информации, ее определение и цели. Содержание архитектуры информации. Информационные процессы, рассматриваемые при создании архитектуры информации. Задачи, решаемые при создании архитектуры информации. Общая архитектура информации, результаты создания архитектуры информации. Стратификация процесса построения архитектуры информации.</w:t>
            </w:r>
            <w:r w:rsidRPr="00352B6F">
              <w:rPr>
                <w:lang w:bidi="ru-RU"/>
              </w:rPr>
              <w:br/>
              <w:t xml:space="preserve">Архитектура приложений, назначение и состав. Функции портфеля </w:t>
            </w:r>
            <w:proofErr w:type="gramStart"/>
            <w:r w:rsidRPr="00352B6F">
              <w:rPr>
                <w:lang w:bidi="ru-RU"/>
              </w:rPr>
              <w:t>прикладных</w:t>
            </w:r>
            <w:proofErr w:type="gramEnd"/>
            <w:r w:rsidRPr="00352B6F">
              <w:rPr>
                <w:lang w:bidi="ru-RU"/>
              </w:rPr>
              <w:t xml:space="preserve"> систем. Двухкритериальная оценка портфеля </w:t>
            </w:r>
            <w:proofErr w:type="gramStart"/>
            <w:r w:rsidRPr="00352B6F">
              <w:rPr>
                <w:lang w:bidi="ru-RU"/>
              </w:rPr>
              <w:t>прикладных</w:t>
            </w:r>
            <w:proofErr w:type="gramEnd"/>
            <w:r w:rsidRPr="00352B6F">
              <w:rPr>
                <w:lang w:bidi="ru-RU"/>
              </w:rPr>
              <w:t xml:space="preserve"> систем. Четыре категории прикладных систем. Пять стилей прикладных систем.</w:t>
            </w:r>
            <w:r w:rsidRPr="00352B6F">
              <w:rPr>
                <w:lang w:bidi="ru-RU"/>
              </w:rPr>
              <w:br/>
              <w:t>Технологическая архитектура, определение, цели. Элементы технологической архитектуры: центр обработки данных, серверы, системы хранения данных, клиентское оборудование, офисная техника, инфокоммуникационные сети, операционные системы, инфраструктурное программное обеспечение, программное обеспечение для разработки приложений.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1AC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B2D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6F4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68F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F4E5A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EC6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построения архитектуры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B45D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методов построения архитектуры предприятия.</w:t>
            </w:r>
            <w:r w:rsidRPr="00352B6F">
              <w:rPr>
                <w:lang w:bidi="ru-RU"/>
              </w:rPr>
              <w:br/>
              <w:t xml:space="preserve">Модель </w:t>
            </w:r>
            <w:proofErr w:type="spellStart"/>
            <w:r w:rsidRPr="00352B6F">
              <w:rPr>
                <w:lang w:bidi="ru-RU"/>
              </w:rPr>
              <w:t>Захмана</w:t>
            </w:r>
            <w:proofErr w:type="spellEnd"/>
            <w:r w:rsidRPr="00352B6F">
              <w:rPr>
                <w:lang w:bidi="ru-RU"/>
              </w:rPr>
              <w:t xml:space="preserve"> как набор описательных представлений. Сущность модели, ее описание. Основные правила заполнения матрицы. Основные характеристики модели </w:t>
            </w:r>
            <w:proofErr w:type="spellStart"/>
            <w:r w:rsidRPr="00352B6F">
              <w:rPr>
                <w:lang w:bidi="ru-RU"/>
              </w:rPr>
              <w:t>Захмана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Стандарт TOGAF как основа для разработки архитектуры предприятия. Фазы разработки архитектуры. Основные структурные элементы архитектуры. Понятие </w:t>
            </w:r>
            <w:proofErr w:type="spellStart"/>
            <w:r w:rsidRPr="00352B6F">
              <w:rPr>
                <w:lang w:bidi="ru-RU"/>
              </w:rPr>
              <w:t>Enterprise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Continuum</w:t>
            </w:r>
            <w:proofErr w:type="spellEnd"/>
            <w:r w:rsidRPr="00352B6F">
              <w:rPr>
                <w:lang w:bidi="ru-RU"/>
              </w:rPr>
              <w:t xml:space="preserve">. Понятие </w:t>
            </w:r>
            <w:proofErr w:type="spellStart"/>
            <w:r w:rsidRPr="00352B6F">
              <w:rPr>
                <w:lang w:bidi="ru-RU"/>
              </w:rPr>
              <w:t>Architecture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Repository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Стандарт IEEE-1471?2000 и его сущность. Основные понятия. Решаемые задачи. Содержание стандарта. Эталонная метамодель архитектуры предприятия.</w:t>
            </w:r>
            <w:r w:rsidRPr="00352B6F">
              <w:rPr>
                <w:lang w:bidi="ru-RU"/>
              </w:rPr>
              <w:br/>
              <w:t>Стандарт ISO 15704-2000 (модель GERAM). Базовый набор терминов. Область деятельности стандарта. Интегрированная модель архитектуры предприятия. Общая эталонная модель архитектуры предприятия GERAM.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70F3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3FBA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E7D3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588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C7A21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37A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Проектирование цифровой архитектуры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B641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Обоснование необходимости проектирования. Последовательность разработки организационно-управленческого решения по архитектуре предприятия. Формирование команды проекта, требования, предъявляемые к членам команды, их ответственность. Определение границ проектирования и выбор инструментов.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3E3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6C0F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705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7820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70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70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Коршунов, Игорь Львович. Архитектура предприятия : учебное пособие / 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И.Л.Коршунов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И.С.Никифоров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02E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2E7E">
              <w:rPr>
                <w:lang w:val="en-US"/>
              </w:rPr>
              <w:instrText xml:space="preserve"> HYPERLINK "http://opac.unecon.ru/elibrary/2015/ucheb/%D0%90%D1%80%D1%85%D0%B8%D1%82%D0%B5%D0%BA%D1%82%D1%83%D1%80%D0%B0%20%D0%BF%D1%80%D0%B5%D0%B4%D0%BF%D1%80%D0%B8%D1%8F%D1%82%D0%B8%D1%8F.pdf" </w:instrText>
            </w:r>
            <w:r>
              <w:fldChar w:fldCharType="separate"/>
            </w:r>
            <w:r w:rsidR="00984247" w:rsidRPr="00B93E4A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B8%D1%8F%D1%82%D0%B8%D1%8F.pdf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02E7E" w14:paraId="6DA994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5595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Кондратьев В.В. Управление архитектурой предприятия</w:t>
            </w:r>
            <w:proofErr w:type="gram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Пакет мультимедийных приложений .— 2 - е </w:t>
            </w:r>
            <w:proofErr w:type="spellStart"/>
            <w:proofErr w:type="gram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ООО "Научно-издательский центр ИНФРА-М",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4F7788" w14:textId="77777777" w:rsidR="00262CF0" w:rsidRPr="007E6725" w:rsidRDefault="00702E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2E7E">
              <w:rPr>
                <w:lang w:val="en-US"/>
              </w:rPr>
              <w:instrText xml:space="preserve"> HYPERLINK "https://znanium.com/catalog/document?pid=486883" </w:instrText>
            </w:r>
            <w:r>
              <w:fldChar w:fldCharType="separate"/>
            </w:r>
            <w:r w:rsidR="00984247" w:rsidRPr="00B93E4A">
              <w:rPr>
                <w:color w:val="00008B"/>
                <w:u w:val="single"/>
                <w:lang w:val="en-US"/>
              </w:rPr>
              <w:t>https://znanium.com/catalog/document?pid=486883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02E7E" w14:paraId="567CB8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B08C9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Архитектурные модели экономических систем: монография / К</w:t>
            </w:r>
            <w:proofErr w:type="gram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С .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Дрогобыцкая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, И. Н. 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Дрогобыцкий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М.: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НИЦ ИНФРА-М, 2014. - 301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E5918" w14:textId="77777777" w:rsidR="00262CF0" w:rsidRPr="007E6725" w:rsidRDefault="00702E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2E7E">
              <w:rPr>
                <w:lang w:val="en-US"/>
              </w:rPr>
              <w:instrText xml:space="preserve"> HYPERLINK "https://znanium.com/catalog/document?pid=421385" </w:instrText>
            </w:r>
            <w:r>
              <w:fldChar w:fldCharType="separate"/>
            </w:r>
            <w:r w:rsidR="00984247" w:rsidRPr="00B93E4A">
              <w:rPr>
                <w:color w:val="00008B"/>
                <w:u w:val="single"/>
                <w:lang w:val="en-US"/>
              </w:rPr>
              <w:t>https://znanium.com/catalog/document?pid=421385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7E6725" w14:paraId="0D459F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B3452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Аминов, 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Хакимджон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Иномджонович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. Моделирование бизнес-процессов</w:t>
            </w:r>
            <w:proofErr w:type="gram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B93E4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информационных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700391" w14:textId="77777777" w:rsidR="00262CF0" w:rsidRPr="007E6725" w:rsidRDefault="00702E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02E7E">
              <w:rPr>
                <w:lang w:val="en-US"/>
              </w:rPr>
              <w:instrText xml:space="preserve"> HYPERLINK "http://opac.unecon.ru/elibrary/2015/ucheb/%D0%9C%D0%BE%D0%B4%D0%B5%D0%BB%D0%B8%D1%80%D0%BE%D0%B2%D0%B0%</w:instrText>
            </w:r>
            <w:r w:rsidRPr="00702E7E">
              <w:rPr>
                <w:lang w:val="en-US"/>
              </w:rPr>
              <w:instrText xml:space="preserve">D0%BD%D0%B8%D0%B5%20%D0%B1%D0%B8%D0%B7%D0%BD%D0%B5%D1%81-%D0%BF%D1%80%D0%BE%D1%86%D0%B5%D1%81%D1%81%D0%BE%D0%B2.pdf" </w:instrText>
            </w:r>
            <w:r>
              <w:fldChar w:fldCharType="separate"/>
            </w:r>
            <w:r w:rsidR="00984247" w:rsidRPr="00B93E4A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984247">
              <w:rPr>
                <w:color w:val="00008B"/>
                <w:u w:val="single"/>
              </w:rPr>
              <w:t>B5%D1%81%D1%81%D0%BE%D0%B2.pdf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70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BC2493" w14:textId="77777777" w:rsidTr="007B550D">
        <w:tc>
          <w:tcPr>
            <w:tcW w:w="9345" w:type="dxa"/>
          </w:tcPr>
          <w:p w14:paraId="43114C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6B433E7" w14:textId="77777777" w:rsidTr="007B550D">
        <w:tc>
          <w:tcPr>
            <w:tcW w:w="9345" w:type="dxa"/>
          </w:tcPr>
          <w:p w14:paraId="11D3D5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EAF00A" w14:textId="77777777" w:rsidTr="007B550D">
        <w:tc>
          <w:tcPr>
            <w:tcW w:w="9345" w:type="dxa"/>
          </w:tcPr>
          <w:p w14:paraId="4A37E8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3DAF9FA" w14:textId="77777777" w:rsidTr="007B550D">
        <w:tc>
          <w:tcPr>
            <w:tcW w:w="9345" w:type="dxa"/>
          </w:tcPr>
          <w:p w14:paraId="19079B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70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02E7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70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93E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93E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3E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93E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3E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93E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93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3E4A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3E4A">
              <w:rPr>
                <w:sz w:val="22"/>
                <w:szCs w:val="22"/>
              </w:rPr>
              <w:t>комплексом</w:t>
            </w:r>
            <w:proofErr w:type="gramStart"/>
            <w:r w:rsidRPr="00B93E4A">
              <w:rPr>
                <w:sz w:val="22"/>
                <w:szCs w:val="22"/>
              </w:rPr>
              <w:t>.С</w:t>
            </w:r>
            <w:proofErr w:type="gramEnd"/>
            <w:r w:rsidRPr="00B93E4A">
              <w:rPr>
                <w:sz w:val="22"/>
                <w:szCs w:val="22"/>
              </w:rPr>
              <w:t>пециализированная</w:t>
            </w:r>
            <w:proofErr w:type="spellEnd"/>
            <w:r w:rsidRPr="00B93E4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93E4A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B93E4A">
              <w:rPr>
                <w:sz w:val="22"/>
                <w:szCs w:val="22"/>
                <w:lang w:val="en-US"/>
              </w:rPr>
              <w:t>Intel</w:t>
            </w:r>
            <w:r w:rsidRPr="00B93E4A">
              <w:rPr>
                <w:sz w:val="22"/>
                <w:szCs w:val="22"/>
              </w:rPr>
              <w:t xml:space="preserve"> </w:t>
            </w:r>
            <w:proofErr w:type="spellStart"/>
            <w:r w:rsidRPr="00B93E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3E4A">
              <w:rPr>
                <w:sz w:val="22"/>
                <w:szCs w:val="22"/>
              </w:rPr>
              <w:t xml:space="preserve">3-2100 2.4 </w:t>
            </w:r>
            <w:proofErr w:type="spellStart"/>
            <w:r w:rsidRPr="00B93E4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93E4A">
              <w:rPr>
                <w:sz w:val="22"/>
                <w:szCs w:val="22"/>
              </w:rPr>
              <w:t>/500/4/</w:t>
            </w:r>
            <w:r w:rsidRPr="00B93E4A">
              <w:rPr>
                <w:sz w:val="22"/>
                <w:szCs w:val="22"/>
                <w:lang w:val="en-US"/>
              </w:rPr>
              <w:t>Acer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V</w:t>
            </w:r>
            <w:r w:rsidRPr="00B93E4A">
              <w:rPr>
                <w:sz w:val="22"/>
                <w:szCs w:val="22"/>
              </w:rPr>
              <w:t xml:space="preserve">193 19" - 1 шт., Интерактивный проектор </w:t>
            </w:r>
            <w:r w:rsidRPr="00B93E4A">
              <w:rPr>
                <w:sz w:val="22"/>
                <w:szCs w:val="22"/>
                <w:lang w:val="en-US"/>
              </w:rPr>
              <w:t>Epson</w:t>
            </w:r>
            <w:r w:rsidRPr="00B93E4A">
              <w:rPr>
                <w:sz w:val="22"/>
                <w:szCs w:val="22"/>
              </w:rPr>
              <w:t>-</w:t>
            </w:r>
            <w:r w:rsidRPr="00B93E4A">
              <w:rPr>
                <w:sz w:val="22"/>
                <w:szCs w:val="22"/>
                <w:lang w:val="en-US"/>
              </w:rPr>
              <w:t>EB</w:t>
            </w:r>
            <w:r w:rsidRPr="00B93E4A">
              <w:rPr>
                <w:sz w:val="22"/>
                <w:szCs w:val="22"/>
              </w:rPr>
              <w:t>-455</w:t>
            </w:r>
            <w:r w:rsidRPr="00B93E4A">
              <w:rPr>
                <w:sz w:val="22"/>
                <w:szCs w:val="22"/>
                <w:lang w:val="en-US"/>
              </w:rPr>
              <w:t>Wi</w:t>
            </w:r>
            <w:r w:rsidRPr="00B93E4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93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3E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3E4A" w14:paraId="7E529BEE" w14:textId="77777777" w:rsidTr="008416EB">
        <w:tc>
          <w:tcPr>
            <w:tcW w:w="7797" w:type="dxa"/>
            <w:shd w:val="clear" w:color="auto" w:fill="auto"/>
          </w:tcPr>
          <w:p w14:paraId="12B4D9F8" w14:textId="77777777" w:rsidR="002C735C" w:rsidRPr="00B93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3E4A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3E4A">
              <w:rPr>
                <w:sz w:val="22"/>
                <w:szCs w:val="22"/>
              </w:rPr>
              <w:t>комплексом</w:t>
            </w:r>
            <w:proofErr w:type="gramStart"/>
            <w:r w:rsidRPr="00B93E4A">
              <w:rPr>
                <w:sz w:val="22"/>
                <w:szCs w:val="22"/>
              </w:rPr>
              <w:t>.С</w:t>
            </w:r>
            <w:proofErr w:type="gramEnd"/>
            <w:r w:rsidRPr="00B93E4A">
              <w:rPr>
                <w:sz w:val="22"/>
                <w:szCs w:val="22"/>
              </w:rPr>
              <w:t>пециализированная</w:t>
            </w:r>
            <w:proofErr w:type="spellEnd"/>
            <w:r w:rsidRPr="00B93E4A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B93E4A">
              <w:rPr>
                <w:sz w:val="22"/>
                <w:szCs w:val="22"/>
              </w:rPr>
              <w:t>посадочных</w:t>
            </w:r>
            <w:proofErr w:type="gramEnd"/>
            <w:r w:rsidRPr="00B93E4A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B93E4A">
              <w:rPr>
                <w:sz w:val="22"/>
                <w:szCs w:val="22"/>
                <w:lang w:val="en-US"/>
              </w:rPr>
              <w:t>Intel</w:t>
            </w:r>
            <w:r w:rsidRPr="00B93E4A">
              <w:rPr>
                <w:sz w:val="22"/>
                <w:szCs w:val="22"/>
              </w:rPr>
              <w:t xml:space="preserve"> </w:t>
            </w:r>
            <w:proofErr w:type="spellStart"/>
            <w:r w:rsidRPr="00B93E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3E4A">
              <w:rPr>
                <w:sz w:val="22"/>
                <w:szCs w:val="22"/>
              </w:rPr>
              <w:t xml:space="preserve">3-2100 2.4 </w:t>
            </w:r>
            <w:proofErr w:type="spellStart"/>
            <w:r w:rsidRPr="00B93E4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93E4A">
              <w:rPr>
                <w:sz w:val="22"/>
                <w:szCs w:val="22"/>
              </w:rPr>
              <w:t>/500/4/</w:t>
            </w:r>
            <w:r w:rsidRPr="00B93E4A">
              <w:rPr>
                <w:sz w:val="22"/>
                <w:szCs w:val="22"/>
                <w:lang w:val="en-US"/>
              </w:rPr>
              <w:t>Acer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V</w:t>
            </w:r>
            <w:r w:rsidRPr="00B93E4A">
              <w:rPr>
                <w:sz w:val="22"/>
                <w:szCs w:val="22"/>
              </w:rPr>
              <w:t xml:space="preserve">193 19" - 1 шт., Акустическая система </w:t>
            </w:r>
            <w:r w:rsidRPr="00B93E4A">
              <w:rPr>
                <w:sz w:val="22"/>
                <w:szCs w:val="22"/>
                <w:lang w:val="en-US"/>
              </w:rPr>
              <w:t>JBL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CONTROL</w:t>
            </w:r>
            <w:r w:rsidRPr="00B93E4A">
              <w:rPr>
                <w:sz w:val="22"/>
                <w:szCs w:val="22"/>
              </w:rPr>
              <w:t xml:space="preserve"> 25 </w:t>
            </w:r>
            <w:r w:rsidRPr="00B93E4A">
              <w:rPr>
                <w:sz w:val="22"/>
                <w:szCs w:val="22"/>
                <w:lang w:val="en-US"/>
              </w:rPr>
              <w:t>WH</w:t>
            </w:r>
            <w:r w:rsidRPr="00B93E4A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B93E4A">
              <w:rPr>
                <w:sz w:val="22"/>
                <w:szCs w:val="22"/>
                <w:lang w:val="en-US"/>
              </w:rPr>
              <w:t>DRAPER</w:t>
            </w:r>
            <w:r w:rsidRPr="00B93E4A">
              <w:rPr>
                <w:sz w:val="22"/>
                <w:szCs w:val="22"/>
              </w:rPr>
              <w:t xml:space="preserve">  96</w:t>
            </w:r>
            <w:proofErr w:type="gramEnd"/>
            <w:r w:rsidRPr="00B93E4A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B93E4A">
              <w:rPr>
                <w:sz w:val="22"/>
                <w:szCs w:val="22"/>
                <w:lang w:val="en-US"/>
              </w:rPr>
              <w:t>Panasonic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PT</w:t>
            </w:r>
            <w:r w:rsidRPr="00B93E4A">
              <w:rPr>
                <w:sz w:val="22"/>
                <w:szCs w:val="22"/>
              </w:rPr>
              <w:t>-</w:t>
            </w:r>
            <w:r w:rsidRPr="00B93E4A">
              <w:rPr>
                <w:sz w:val="22"/>
                <w:szCs w:val="22"/>
                <w:lang w:val="en-US"/>
              </w:rPr>
              <w:t>VX</w:t>
            </w:r>
            <w:r w:rsidRPr="00B93E4A">
              <w:rPr>
                <w:sz w:val="22"/>
                <w:szCs w:val="22"/>
              </w:rPr>
              <w:t>610</w:t>
            </w:r>
            <w:r w:rsidRPr="00B93E4A">
              <w:rPr>
                <w:sz w:val="22"/>
                <w:szCs w:val="22"/>
                <w:lang w:val="en-US"/>
              </w:rPr>
              <w:t>E</w:t>
            </w:r>
            <w:r w:rsidRPr="00B93E4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1AB305" w14:textId="77777777" w:rsidR="002C735C" w:rsidRPr="00B93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3E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3E4A" w14:paraId="5600C1FA" w14:textId="77777777" w:rsidTr="008416EB">
        <w:tc>
          <w:tcPr>
            <w:tcW w:w="7797" w:type="dxa"/>
            <w:shd w:val="clear" w:color="auto" w:fill="auto"/>
          </w:tcPr>
          <w:p w14:paraId="423506DA" w14:textId="77777777" w:rsidR="002C735C" w:rsidRPr="00B93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3E4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B93E4A">
              <w:rPr>
                <w:sz w:val="22"/>
                <w:szCs w:val="22"/>
              </w:rPr>
              <w:t>комплекс</w:t>
            </w:r>
            <w:proofErr w:type="gramStart"/>
            <w:r w:rsidRPr="00B93E4A">
              <w:rPr>
                <w:sz w:val="22"/>
                <w:szCs w:val="22"/>
              </w:rPr>
              <w:t>"С</w:t>
            </w:r>
            <w:proofErr w:type="gramEnd"/>
            <w:r w:rsidRPr="00B93E4A">
              <w:rPr>
                <w:sz w:val="22"/>
                <w:szCs w:val="22"/>
              </w:rPr>
              <w:t>пециализированная</w:t>
            </w:r>
            <w:proofErr w:type="spellEnd"/>
            <w:r w:rsidRPr="00B93E4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B93E4A">
              <w:rPr>
                <w:sz w:val="22"/>
                <w:szCs w:val="22"/>
              </w:rPr>
              <w:t>кресела</w:t>
            </w:r>
            <w:proofErr w:type="spellEnd"/>
            <w:r w:rsidRPr="00B93E4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B93E4A">
              <w:rPr>
                <w:sz w:val="22"/>
                <w:szCs w:val="22"/>
              </w:rPr>
              <w:t>.К</w:t>
            </w:r>
            <w:proofErr w:type="gramEnd"/>
            <w:r w:rsidRPr="00B93E4A">
              <w:rPr>
                <w:sz w:val="22"/>
                <w:szCs w:val="22"/>
              </w:rPr>
              <w:t xml:space="preserve">омпьютер </w:t>
            </w:r>
            <w:r w:rsidRPr="00B93E4A">
              <w:rPr>
                <w:sz w:val="22"/>
                <w:szCs w:val="22"/>
                <w:lang w:val="en-US"/>
              </w:rPr>
              <w:t>Intel</w:t>
            </w:r>
            <w:r w:rsidRPr="00B93E4A">
              <w:rPr>
                <w:sz w:val="22"/>
                <w:szCs w:val="22"/>
              </w:rPr>
              <w:t xml:space="preserve"> </w:t>
            </w:r>
            <w:proofErr w:type="spellStart"/>
            <w:r w:rsidRPr="00B93E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3E4A">
              <w:rPr>
                <w:sz w:val="22"/>
                <w:szCs w:val="22"/>
              </w:rPr>
              <w:t xml:space="preserve">5 4460/1Тб/8Гб/монитор </w:t>
            </w:r>
            <w:r w:rsidRPr="00B93E4A">
              <w:rPr>
                <w:sz w:val="22"/>
                <w:szCs w:val="22"/>
                <w:lang w:val="en-US"/>
              </w:rPr>
              <w:t>Samsung</w:t>
            </w:r>
            <w:r w:rsidRPr="00B93E4A">
              <w:rPr>
                <w:sz w:val="22"/>
                <w:szCs w:val="22"/>
              </w:rPr>
              <w:t xml:space="preserve"> 23" - 1 шт., Компьютер </w:t>
            </w:r>
            <w:r w:rsidRPr="00B93E4A">
              <w:rPr>
                <w:sz w:val="22"/>
                <w:szCs w:val="22"/>
                <w:lang w:val="en-US"/>
              </w:rPr>
              <w:t>Intel</w:t>
            </w:r>
            <w:r w:rsidRPr="00B93E4A">
              <w:rPr>
                <w:sz w:val="22"/>
                <w:szCs w:val="22"/>
              </w:rPr>
              <w:t xml:space="preserve"> </w:t>
            </w:r>
            <w:proofErr w:type="spellStart"/>
            <w:r w:rsidRPr="00B93E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3E4A">
              <w:rPr>
                <w:sz w:val="22"/>
                <w:szCs w:val="22"/>
              </w:rPr>
              <w:t xml:space="preserve">5 4460/1Тб/8Гб/ монитор </w:t>
            </w:r>
            <w:r w:rsidRPr="00B93E4A">
              <w:rPr>
                <w:sz w:val="22"/>
                <w:szCs w:val="22"/>
                <w:lang w:val="en-US"/>
              </w:rPr>
              <w:t>Samsung</w:t>
            </w:r>
            <w:r w:rsidRPr="00B93E4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54A9BF" w14:textId="77777777" w:rsidR="002C735C" w:rsidRPr="00B93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3E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93E4A" w14:paraId="383AC64A" w14:textId="77777777" w:rsidTr="008416EB">
        <w:tc>
          <w:tcPr>
            <w:tcW w:w="7797" w:type="dxa"/>
            <w:shd w:val="clear" w:color="auto" w:fill="auto"/>
          </w:tcPr>
          <w:p w14:paraId="761E797F" w14:textId="77777777" w:rsidR="002C735C" w:rsidRPr="00B93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3E4A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93E4A">
              <w:rPr>
                <w:sz w:val="22"/>
                <w:szCs w:val="22"/>
              </w:rPr>
              <w:t>Оборудован</w:t>
            </w:r>
            <w:proofErr w:type="gramEnd"/>
            <w:r w:rsidRPr="00B93E4A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B93E4A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B93E4A">
              <w:rPr>
                <w:sz w:val="22"/>
                <w:szCs w:val="22"/>
                <w:lang w:val="en-US"/>
              </w:rPr>
              <w:t>Intel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Core</w:t>
            </w:r>
            <w:r w:rsidRPr="00B93E4A">
              <w:rPr>
                <w:sz w:val="22"/>
                <w:szCs w:val="22"/>
              </w:rPr>
              <w:t xml:space="preserve"> </w:t>
            </w:r>
            <w:proofErr w:type="spellStart"/>
            <w:r w:rsidRPr="00B93E4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3E4A">
              <w:rPr>
                <w:sz w:val="22"/>
                <w:szCs w:val="22"/>
              </w:rPr>
              <w:t xml:space="preserve">3 6100/ </w:t>
            </w:r>
            <w:r w:rsidRPr="00B93E4A">
              <w:rPr>
                <w:sz w:val="22"/>
                <w:szCs w:val="22"/>
                <w:lang w:val="en-US"/>
              </w:rPr>
              <w:t>MSI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H</w:t>
            </w:r>
            <w:r w:rsidRPr="00B93E4A">
              <w:rPr>
                <w:sz w:val="22"/>
                <w:szCs w:val="22"/>
              </w:rPr>
              <w:t>110</w:t>
            </w:r>
            <w:r w:rsidRPr="00B93E4A">
              <w:rPr>
                <w:sz w:val="22"/>
                <w:szCs w:val="22"/>
                <w:lang w:val="en-US"/>
              </w:rPr>
              <w:t>M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PRO</w:t>
            </w:r>
            <w:r w:rsidRPr="00B93E4A">
              <w:rPr>
                <w:sz w:val="22"/>
                <w:szCs w:val="22"/>
              </w:rPr>
              <w:t>-</w:t>
            </w:r>
            <w:r w:rsidRPr="00B93E4A">
              <w:rPr>
                <w:sz w:val="22"/>
                <w:szCs w:val="22"/>
                <w:lang w:val="en-US"/>
              </w:rPr>
              <w:t>D</w:t>
            </w:r>
            <w:r w:rsidRPr="00B93E4A">
              <w:rPr>
                <w:sz w:val="22"/>
                <w:szCs w:val="22"/>
              </w:rPr>
              <w:t xml:space="preserve">/ ОЗУ </w:t>
            </w:r>
            <w:r w:rsidRPr="00B93E4A">
              <w:rPr>
                <w:sz w:val="22"/>
                <w:szCs w:val="22"/>
                <w:lang w:val="en-US"/>
              </w:rPr>
              <w:t>DDR</w:t>
            </w:r>
            <w:r w:rsidRPr="00B93E4A">
              <w:rPr>
                <w:sz w:val="22"/>
                <w:szCs w:val="22"/>
              </w:rPr>
              <w:t>4 8</w:t>
            </w:r>
            <w:r w:rsidRPr="00B93E4A">
              <w:rPr>
                <w:sz w:val="22"/>
                <w:szCs w:val="22"/>
                <w:lang w:val="en-US"/>
              </w:rPr>
              <w:t>GB</w:t>
            </w:r>
            <w:r w:rsidRPr="00B93E4A">
              <w:rPr>
                <w:sz w:val="22"/>
                <w:szCs w:val="22"/>
              </w:rPr>
              <w:t xml:space="preserve"> 2400</w:t>
            </w:r>
            <w:r w:rsidRPr="00B93E4A">
              <w:rPr>
                <w:sz w:val="22"/>
                <w:szCs w:val="22"/>
                <w:lang w:val="en-US"/>
              </w:rPr>
              <w:t>MHz</w:t>
            </w:r>
            <w:r w:rsidRPr="00B93E4A">
              <w:rPr>
                <w:sz w:val="22"/>
                <w:szCs w:val="22"/>
              </w:rPr>
              <w:t>/</w:t>
            </w:r>
            <w:r w:rsidRPr="00B93E4A">
              <w:rPr>
                <w:sz w:val="22"/>
                <w:szCs w:val="22"/>
                <w:lang w:val="en-US"/>
              </w:rPr>
              <w:t>SSD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SATA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III</w:t>
            </w:r>
            <w:r w:rsidRPr="00B93E4A">
              <w:rPr>
                <w:sz w:val="22"/>
                <w:szCs w:val="22"/>
              </w:rPr>
              <w:t xml:space="preserve"> 240</w:t>
            </w:r>
            <w:r w:rsidRPr="00B93E4A">
              <w:rPr>
                <w:sz w:val="22"/>
                <w:szCs w:val="22"/>
                <w:lang w:val="en-US"/>
              </w:rPr>
              <w:t>Gb</w:t>
            </w:r>
            <w:r w:rsidRPr="00B93E4A">
              <w:rPr>
                <w:sz w:val="22"/>
                <w:szCs w:val="22"/>
              </w:rPr>
              <w:t>/</w:t>
            </w:r>
            <w:proofErr w:type="spellStart"/>
            <w:r w:rsidRPr="00B93E4A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Qs</w:t>
            </w:r>
            <w:r w:rsidRPr="00B93E4A">
              <w:rPr>
                <w:sz w:val="22"/>
                <w:szCs w:val="22"/>
              </w:rPr>
              <w:t>-180 400</w:t>
            </w:r>
            <w:r w:rsidRPr="00B93E4A">
              <w:rPr>
                <w:sz w:val="22"/>
                <w:szCs w:val="22"/>
                <w:lang w:val="en-US"/>
              </w:rPr>
              <w:t>W</w:t>
            </w:r>
            <w:r w:rsidRPr="00B93E4A">
              <w:rPr>
                <w:sz w:val="22"/>
                <w:szCs w:val="22"/>
              </w:rPr>
              <w:t xml:space="preserve">/Клавиатура + мышь </w:t>
            </w:r>
            <w:r w:rsidRPr="00B93E4A">
              <w:rPr>
                <w:sz w:val="22"/>
                <w:szCs w:val="22"/>
                <w:lang w:val="en-US"/>
              </w:rPr>
              <w:t>Microsoft</w:t>
            </w:r>
            <w:r w:rsidRPr="00B93E4A">
              <w:rPr>
                <w:sz w:val="22"/>
                <w:szCs w:val="22"/>
              </w:rPr>
              <w:t xml:space="preserve">400 </w:t>
            </w:r>
            <w:r w:rsidRPr="00B93E4A">
              <w:rPr>
                <w:sz w:val="22"/>
                <w:szCs w:val="22"/>
                <w:lang w:val="en-US"/>
              </w:rPr>
              <w:t>for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Business</w:t>
            </w:r>
            <w:r w:rsidRPr="00B93E4A">
              <w:rPr>
                <w:sz w:val="22"/>
                <w:szCs w:val="22"/>
              </w:rPr>
              <w:t xml:space="preserve">/монитор </w:t>
            </w:r>
            <w:r w:rsidRPr="00B93E4A">
              <w:rPr>
                <w:sz w:val="22"/>
                <w:szCs w:val="22"/>
                <w:lang w:val="en-US"/>
              </w:rPr>
              <w:t>Asus</w:t>
            </w:r>
            <w:r w:rsidRPr="00B93E4A">
              <w:rPr>
                <w:sz w:val="22"/>
                <w:szCs w:val="22"/>
              </w:rPr>
              <w:t xml:space="preserve"> </w:t>
            </w:r>
            <w:r w:rsidRPr="00B93E4A">
              <w:rPr>
                <w:sz w:val="22"/>
                <w:szCs w:val="22"/>
                <w:lang w:val="en-US"/>
              </w:rPr>
              <w:t>VS</w:t>
            </w:r>
            <w:r w:rsidRPr="00B93E4A">
              <w:rPr>
                <w:sz w:val="22"/>
                <w:szCs w:val="22"/>
              </w:rPr>
              <w:t>228</w:t>
            </w:r>
            <w:r w:rsidRPr="00B93E4A">
              <w:rPr>
                <w:sz w:val="22"/>
                <w:szCs w:val="22"/>
                <w:lang w:val="en-US"/>
              </w:rPr>
              <w:t>DE</w:t>
            </w:r>
            <w:r w:rsidRPr="00B93E4A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B93E4A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B93E4A">
              <w:rPr>
                <w:sz w:val="22"/>
                <w:szCs w:val="22"/>
              </w:rPr>
              <w:t xml:space="preserve"> </w:t>
            </w:r>
            <w:proofErr w:type="gramStart"/>
            <w:r w:rsidRPr="00B93E4A">
              <w:rPr>
                <w:sz w:val="22"/>
                <w:szCs w:val="22"/>
                <w:lang w:val="en-US"/>
              </w:rPr>
              <w:t>x</w:t>
            </w:r>
            <w:proofErr w:type="gramEnd"/>
            <w:r w:rsidRPr="00B93E4A">
              <w:rPr>
                <w:sz w:val="22"/>
                <w:szCs w:val="22"/>
              </w:rPr>
              <w:t xml:space="preserve"> 400 - 1 шт., Ноутбук </w:t>
            </w:r>
            <w:r w:rsidRPr="00B93E4A">
              <w:rPr>
                <w:sz w:val="22"/>
                <w:szCs w:val="22"/>
                <w:lang w:val="en-US"/>
              </w:rPr>
              <w:t>HP</w:t>
            </w:r>
            <w:r w:rsidRPr="00B93E4A">
              <w:rPr>
                <w:sz w:val="22"/>
                <w:szCs w:val="22"/>
              </w:rPr>
              <w:t xml:space="preserve"> 250 </w:t>
            </w:r>
            <w:r w:rsidRPr="00B93E4A">
              <w:rPr>
                <w:sz w:val="22"/>
                <w:szCs w:val="22"/>
                <w:lang w:val="en-US"/>
              </w:rPr>
              <w:t>G</w:t>
            </w:r>
            <w:r w:rsidRPr="00B93E4A">
              <w:rPr>
                <w:sz w:val="22"/>
                <w:szCs w:val="22"/>
              </w:rPr>
              <w:t>6 1</w:t>
            </w:r>
            <w:r w:rsidRPr="00B93E4A">
              <w:rPr>
                <w:sz w:val="22"/>
                <w:szCs w:val="22"/>
                <w:lang w:val="en-US"/>
              </w:rPr>
              <w:t>WY</w:t>
            </w:r>
            <w:r w:rsidRPr="00B93E4A">
              <w:rPr>
                <w:sz w:val="22"/>
                <w:szCs w:val="22"/>
              </w:rPr>
              <w:t>58</w:t>
            </w:r>
            <w:r w:rsidRPr="00B93E4A">
              <w:rPr>
                <w:sz w:val="22"/>
                <w:szCs w:val="22"/>
                <w:lang w:val="en-US"/>
              </w:rPr>
              <w:t>EA</w:t>
            </w:r>
            <w:r w:rsidRPr="00B93E4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27E9A3" w14:textId="77777777" w:rsidR="002C735C" w:rsidRPr="00B93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3E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70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70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70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70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Основные понятия и определения архитектуры предприятия.</w:t>
            </w:r>
          </w:p>
        </w:tc>
      </w:tr>
      <w:tr w:rsidR="009E6058" w14:paraId="310AE1AE" w14:textId="77777777" w:rsidTr="00F00293">
        <w:tc>
          <w:tcPr>
            <w:tcW w:w="562" w:type="dxa"/>
          </w:tcPr>
          <w:p w14:paraId="41D5E7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2FC0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3CB27C5" w14:textId="77777777" w:rsidTr="00F00293">
        <w:tc>
          <w:tcPr>
            <w:tcW w:w="562" w:type="dxa"/>
          </w:tcPr>
          <w:p w14:paraId="0980A6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730D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6B57E7" w14:textId="77777777" w:rsidTr="00F00293">
        <w:tc>
          <w:tcPr>
            <w:tcW w:w="562" w:type="dxa"/>
          </w:tcPr>
          <w:p w14:paraId="23C16B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3E9F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Состав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17011D" w14:textId="77777777" w:rsidTr="00F00293">
        <w:tc>
          <w:tcPr>
            <w:tcW w:w="562" w:type="dxa"/>
          </w:tcPr>
          <w:p w14:paraId="58182B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2490379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 xml:space="preserve">Сущность и содержание </w:t>
            </w:r>
            <w:proofErr w:type="gramStart"/>
            <w:r w:rsidRPr="00B93E4A">
              <w:rPr>
                <w:sz w:val="23"/>
                <w:szCs w:val="23"/>
              </w:rPr>
              <w:t>бизнес-архитектуры</w:t>
            </w:r>
            <w:proofErr w:type="gramEnd"/>
            <w:r w:rsidRPr="00B93E4A">
              <w:rPr>
                <w:sz w:val="23"/>
                <w:szCs w:val="23"/>
              </w:rPr>
              <w:t>.</w:t>
            </w:r>
          </w:p>
        </w:tc>
      </w:tr>
      <w:tr w:rsidR="009E6058" w14:paraId="6F1A09BB" w14:textId="77777777" w:rsidTr="00F00293">
        <w:tc>
          <w:tcPr>
            <w:tcW w:w="562" w:type="dxa"/>
          </w:tcPr>
          <w:p w14:paraId="2B928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01D4C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Бизнес-стратегия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0375997" w14:textId="77777777" w:rsidTr="00F00293">
        <w:tc>
          <w:tcPr>
            <w:tcW w:w="562" w:type="dxa"/>
          </w:tcPr>
          <w:p w14:paraId="54F430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E87E05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Архитектура бизнес-процессов: контекст и основные элементы.</w:t>
            </w:r>
          </w:p>
        </w:tc>
      </w:tr>
      <w:tr w:rsidR="009E6058" w14:paraId="164FF976" w14:textId="77777777" w:rsidTr="00F00293">
        <w:tc>
          <w:tcPr>
            <w:tcW w:w="562" w:type="dxa"/>
          </w:tcPr>
          <w:p w14:paraId="3674AC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FE2EA3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Архитектура бизнес-процессов: основные модели и инструменты описания.</w:t>
            </w:r>
          </w:p>
        </w:tc>
      </w:tr>
      <w:tr w:rsidR="009E6058" w14:paraId="5FAB1324" w14:textId="77777777" w:rsidTr="00F00293">
        <w:tc>
          <w:tcPr>
            <w:tcW w:w="562" w:type="dxa"/>
          </w:tcPr>
          <w:p w14:paraId="1521D9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B3B8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бизнес-архитектуры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3A01732" w14:textId="77777777" w:rsidTr="00F00293">
        <w:tc>
          <w:tcPr>
            <w:tcW w:w="562" w:type="dxa"/>
          </w:tcPr>
          <w:p w14:paraId="410A27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D96F775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Сущность и содержание архитектуры информации.</w:t>
            </w:r>
          </w:p>
        </w:tc>
      </w:tr>
      <w:tr w:rsidR="009E6058" w14:paraId="2050DDB2" w14:textId="77777777" w:rsidTr="00F00293">
        <w:tc>
          <w:tcPr>
            <w:tcW w:w="562" w:type="dxa"/>
          </w:tcPr>
          <w:p w14:paraId="0FA6D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E4FA3F0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Задачи и структура архитектуры информации.</w:t>
            </w:r>
          </w:p>
        </w:tc>
      </w:tr>
      <w:tr w:rsidR="009E6058" w14:paraId="705FD92C" w14:textId="77777777" w:rsidTr="00F00293">
        <w:tc>
          <w:tcPr>
            <w:tcW w:w="562" w:type="dxa"/>
          </w:tcPr>
          <w:p w14:paraId="5955AF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73251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Последовательность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9E6058" w14:paraId="451F2967" w14:textId="77777777" w:rsidTr="00F00293">
        <w:tc>
          <w:tcPr>
            <w:tcW w:w="562" w:type="dxa"/>
          </w:tcPr>
          <w:p w14:paraId="281B59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C55DD7F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Управление федеративными данными и метаданными.</w:t>
            </w:r>
          </w:p>
        </w:tc>
      </w:tr>
      <w:tr w:rsidR="009E6058" w14:paraId="6827CE39" w14:textId="77777777" w:rsidTr="00F00293">
        <w:tc>
          <w:tcPr>
            <w:tcW w:w="562" w:type="dxa"/>
          </w:tcPr>
          <w:p w14:paraId="57842D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C72D77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Сущность и содержание архитектуры  приложений.</w:t>
            </w:r>
          </w:p>
        </w:tc>
      </w:tr>
      <w:tr w:rsidR="009E6058" w14:paraId="31F7976B" w14:textId="77777777" w:rsidTr="00F00293">
        <w:tc>
          <w:tcPr>
            <w:tcW w:w="562" w:type="dxa"/>
          </w:tcPr>
          <w:p w14:paraId="5A1F5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E4ED969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Двухкритериальная оценка состояния портфеля приложений.</w:t>
            </w:r>
          </w:p>
        </w:tc>
      </w:tr>
      <w:tr w:rsidR="009E6058" w14:paraId="3D10FAC4" w14:textId="77777777" w:rsidTr="00F00293">
        <w:tc>
          <w:tcPr>
            <w:tcW w:w="562" w:type="dxa"/>
          </w:tcPr>
          <w:p w14:paraId="0278AA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A32E1E5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Анализ ценности портфеля приложений на основе категоризации.</w:t>
            </w:r>
          </w:p>
        </w:tc>
      </w:tr>
      <w:tr w:rsidR="009E6058" w14:paraId="525752E1" w14:textId="77777777" w:rsidTr="00F00293">
        <w:tc>
          <w:tcPr>
            <w:tcW w:w="562" w:type="dxa"/>
          </w:tcPr>
          <w:p w14:paraId="4F7103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D96841E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 xml:space="preserve">Портфель </w:t>
            </w:r>
            <w:proofErr w:type="gramStart"/>
            <w:r w:rsidRPr="00B93E4A">
              <w:rPr>
                <w:sz w:val="23"/>
                <w:szCs w:val="23"/>
              </w:rPr>
              <w:t>ИТ</w:t>
            </w:r>
            <w:proofErr w:type="gramEnd"/>
            <w:r w:rsidRPr="00B93E4A">
              <w:rPr>
                <w:sz w:val="23"/>
                <w:szCs w:val="23"/>
              </w:rPr>
              <w:t xml:space="preserve"> и цели инвестиций в различные активы.</w:t>
            </w:r>
          </w:p>
        </w:tc>
      </w:tr>
      <w:tr w:rsidR="009E6058" w14:paraId="500E13FE" w14:textId="77777777" w:rsidTr="00F00293">
        <w:tc>
          <w:tcPr>
            <w:tcW w:w="562" w:type="dxa"/>
          </w:tcPr>
          <w:p w14:paraId="7B1375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98414E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Классификация приложений с точки зрения роли, которую данное приложение выполняет в рамках портфеля информационных систем.</w:t>
            </w:r>
          </w:p>
        </w:tc>
      </w:tr>
      <w:tr w:rsidR="009E6058" w14:paraId="0ED5F393" w14:textId="77777777" w:rsidTr="00F00293">
        <w:tc>
          <w:tcPr>
            <w:tcW w:w="562" w:type="dxa"/>
          </w:tcPr>
          <w:p w14:paraId="4721D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06A431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Влияние архитектуры приложений на инфраструктуру.</w:t>
            </w:r>
          </w:p>
        </w:tc>
      </w:tr>
      <w:tr w:rsidR="009E6058" w14:paraId="1EAA441A" w14:textId="77777777" w:rsidTr="00F00293">
        <w:tc>
          <w:tcPr>
            <w:tcW w:w="562" w:type="dxa"/>
          </w:tcPr>
          <w:p w14:paraId="40EE06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8E5D9F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Сущность и содержание технологической архитектуры.</w:t>
            </w:r>
          </w:p>
        </w:tc>
      </w:tr>
      <w:tr w:rsidR="009E6058" w14:paraId="662CB3F1" w14:textId="77777777" w:rsidTr="00F00293">
        <w:tc>
          <w:tcPr>
            <w:tcW w:w="562" w:type="dxa"/>
          </w:tcPr>
          <w:p w14:paraId="05035A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BE937B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Центр обработки данных и его роль в технологической архитектуре.</w:t>
            </w:r>
          </w:p>
        </w:tc>
      </w:tr>
      <w:tr w:rsidR="009E6058" w14:paraId="50C2A8F6" w14:textId="77777777" w:rsidTr="00F00293">
        <w:tc>
          <w:tcPr>
            <w:tcW w:w="562" w:type="dxa"/>
          </w:tcPr>
          <w:p w14:paraId="5C0011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9BA7261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Серверное оборудование и его роль в технологической архитектуре.</w:t>
            </w:r>
          </w:p>
        </w:tc>
      </w:tr>
      <w:tr w:rsidR="009E6058" w14:paraId="5BFFDB42" w14:textId="77777777" w:rsidTr="00F00293">
        <w:tc>
          <w:tcPr>
            <w:tcW w:w="562" w:type="dxa"/>
          </w:tcPr>
          <w:p w14:paraId="56D8C8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587F647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Система хранения данных и ее роль в технологической архитектуре.</w:t>
            </w:r>
          </w:p>
        </w:tc>
      </w:tr>
      <w:tr w:rsidR="009E6058" w14:paraId="13CB84C1" w14:textId="77777777" w:rsidTr="00F00293">
        <w:tc>
          <w:tcPr>
            <w:tcW w:w="562" w:type="dxa"/>
          </w:tcPr>
          <w:p w14:paraId="018B48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5C879D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Инфокоммуникационные сети и их роль в технологической архитектуре.</w:t>
            </w:r>
          </w:p>
        </w:tc>
      </w:tr>
      <w:tr w:rsidR="009E6058" w14:paraId="3E1AA391" w14:textId="77777777" w:rsidTr="00F00293">
        <w:tc>
          <w:tcPr>
            <w:tcW w:w="562" w:type="dxa"/>
          </w:tcPr>
          <w:p w14:paraId="01B0A2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059BFA9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Программное обеспечение и его роль в технологической архитектуре.</w:t>
            </w:r>
          </w:p>
        </w:tc>
      </w:tr>
      <w:tr w:rsidR="009E6058" w14:paraId="102EBD86" w14:textId="77777777" w:rsidTr="00F00293">
        <w:tc>
          <w:tcPr>
            <w:tcW w:w="562" w:type="dxa"/>
          </w:tcPr>
          <w:p w14:paraId="1F01D5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45948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Построение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ИТ-</w:t>
            </w:r>
            <w:proofErr w:type="spellStart"/>
            <w:r>
              <w:rPr>
                <w:sz w:val="23"/>
                <w:szCs w:val="23"/>
                <w:lang w:val="en-US"/>
              </w:rPr>
              <w:t>инфраструктуры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E53C24E" w14:textId="77777777" w:rsidTr="00F00293">
        <w:tc>
          <w:tcPr>
            <w:tcW w:w="562" w:type="dxa"/>
          </w:tcPr>
          <w:p w14:paraId="6C296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C9940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Захмана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8C1881" w14:textId="77777777" w:rsidTr="00F00293">
        <w:tc>
          <w:tcPr>
            <w:tcW w:w="562" w:type="dxa"/>
          </w:tcPr>
          <w:p w14:paraId="1E521B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F007B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Захмана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106E0EF" w14:textId="77777777" w:rsidTr="00F00293">
        <w:tc>
          <w:tcPr>
            <w:tcW w:w="562" w:type="dxa"/>
          </w:tcPr>
          <w:p w14:paraId="7994FC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3997413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 xml:space="preserve">Достоинства и недостатки модели </w:t>
            </w:r>
            <w:proofErr w:type="spellStart"/>
            <w:r w:rsidRPr="00B93E4A">
              <w:rPr>
                <w:sz w:val="23"/>
                <w:szCs w:val="23"/>
              </w:rPr>
              <w:t>Захмана</w:t>
            </w:r>
            <w:proofErr w:type="spellEnd"/>
            <w:r w:rsidRPr="00B93E4A">
              <w:rPr>
                <w:sz w:val="23"/>
                <w:szCs w:val="23"/>
              </w:rPr>
              <w:t>.</w:t>
            </w:r>
          </w:p>
        </w:tc>
      </w:tr>
      <w:tr w:rsidR="009E6058" w14:paraId="2A3878E4" w14:textId="77777777" w:rsidTr="00F00293">
        <w:tc>
          <w:tcPr>
            <w:tcW w:w="562" w:type="dxa"/>
          </w:tcPr>
          <w:p w14:paraId="4FEFF7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E7AF2F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TOGAF</w:t>
            </w:r>
            <w:r w:rsidRPr="00B93E4A">
              <w:rPr>
                <w:sz w:val="23"/>
                <w:szCs w:val="23"/>
              </w:rPr>
              <w:t xml:space="preserve"> как основа для разработки архитектуры предприятия.</w:t>
            </w:r>
          </w:p>
        </w:tc>
      </w:tr>
      <w:tr w:rsidR="009E6058" w14:paraId="3FB475CF" w14:textId="77777777" w:rsidTr="00F00293">
        <w:tc>
          <w:tcPr>
            <w:tcW w:w="562" w:type="dxa"/>
          </w:tcPr>
          <w:p w14:paraId="53827B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FDBD6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164A01B" w14:textId="77777777" w:rsidTr="00F00293">
        <w:tc>
          <w:tcPr>
            <w:tcW w:w="562" w:type="dxa"/>
          </w:tcPr>
          <w:p w14:paraId="09184A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3F0366D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 xml:space="preserve">Основные структурные элементы архитектуры </w:t>
            </w:r>
            <w:r>
              <w:rPr>
                <w:sz w:val="23"/>
                <w:szCs w:val="23"/>
                <w:lang w:val="en-US"/>
              </w:rPr>
              <w:t>TOGAF</w:t>
            </w:r>
            <w:r w:rsidRPr="00B93E4A">
              <w:rPr>
                <w:sz w:val="23"/>
                <w:szCs w:val="23"/>
              </w:rPr>
              <w:t>.</w:t>
            </w:r>
          </w:p>
        </w:tc>
      </w:tr>
      <w:tr w:rsidR="009E6058" w14:paraId="559B341D" w14:textId="77777777" w:rsidTr="00F00293">
        <w:tc>
          <w:tcPr>
            <w:tcW w:w="562" w:type="dxa"/>
          </w:tcPr>
          <w:p w14:paraId="7C5F0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3CD49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Enterprise Continuum.</w:t>
            </w:r>
          </w:p>
        </w:tc>
      </w:tr>
      <w:tr w:rsidR="009E6058" w14:paraId="00BBFABE" w14:textId="77777777" w:rsidTr="00F00293">
        <w:tc>
          <w:tcPr>
            <w:tcW w:w="562" w:type="dxa"/>
          </w:tcPr>
          <w:p w14:paraId="3E2B1C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70047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Architecture Repository.</w:t>
            </w:r>
          </w:p>
        </w:tc>
      </w:tr>
      <w:tr w:rsidR="009E6058" w14:paraId="3FAEF434" w14:textId="77777777" w:rsidTr="00F00293">
        <w:tc>
          <w:tcPr>
            <w:tcW w:w="562" w:type="dxa"/>
          </w:tcPr>
          <w:p w14:paraId="468EED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2B642C" w14:textId="77777777" w:rsidR="009E6058" w:rsidRPr="00B93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 xml:space="preserve">Стандарт </w:t>
            </w:r>
            <w:r>
              <w:rPr>
                <w:sz w:val="23"/>
                <w:szCs w:val="23"/>
                <w:lang w:val="en-US"/>
              </w:rPr>
              <w:t>ISO</w:t>
            </w:r>
            <w:r w:rsidRPr="00B93E4A">
              <w:rPr>
                <w:sz w:val="23"/>
                <w:szCs w:val="23"/>
              </w:rPr>
              <w:t xml:space="preserve"> 15704-2000 (модель </w:t>
            </w:r>
            <w:r>
              <w:rPr>
                <w:sz w:val="23"/>
                <w:szCs w:val="23"/>
                <w:lang w:val="en-US"/>
              </w:rPr>
              <w:t>GERAM</w:t>
            </w:r>
            <w:r w:rsidRPr="00B93E4A">
              <w:rPr>
                <w:sz w:val="23"/>
                <w:szCs w:val="23"/>
              </w:rPr>
              <w:t>), его содержание.</w:t>
            </w:r>
          </w:p>
        </w:tc>
      </w:tr>
      <w:tr w:rsidR="009E6058" w14:paraId="661FB203" w14:textId="77777777" w:rsidTr="00F00293">
        <w:tc>
          <w:tcPr>
            <w:tcW w:w="562" w:type="dxa"/>
          </w:tcPr>
          <w:p w14:paraId="35DB51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9CF70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Стандарт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IEEE 1471-2000,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70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3E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3E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70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93E4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93E4A" w14:paraId="5A1C9382" w14:textId="77777777" w:rsidTr="00801458">
        <w:tc>
          <w:tcPr>
            <w:tcW w:w="2336" w:type="dxa"/>
          </w:tcPr>
          <w:p w14:paraId="4C518DAB" w14:textId="77777777" w:rsidR="005D65A5" w:rsidRPr="00B93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E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3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E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93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E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93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E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3E4A" w14:paraId="07658034" w14:textId="77777777" w:rsidTr="00801458">
        <w:tc>
          <w:tcPr>
            <w:tcW w:w="2336" w:type="dxa"/>
          </w:tcPr>
          <w:p w14:paraId="1553D698" w14:textId="78F29BFB" w:rsidR="005D65A5" w:rsidRPr="00B93E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3E4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B93E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93E4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B93E4A" w:rsidRDefault="007478E0" w:rsidP="00801458">
            <w:pPr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93E4A" w14:paraId="43F934E7" w14:textId="77777777" w:rsidTr="00801458">
        <w:tc>
          <w:tcPr>
            <w:tcW w:w="2336" w:type="dxa"/>
          </w:tcPr>
          <w:p w14:paraId="68FD16C5" w14:textId="77777777" w:rsidR="005D65A5" w:rsidRPr="00B93E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5F832B" w14:textId="77777777" w:rsidR="005D65A5" w:rsidRPr="00B93E4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B93E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B37EF45" w14:textId="77777777" w:rsidR="005D65A5" w:rsidRPr="00B93E4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BE3246D" w14:textId="77777777" w:rsidR="005D65A5" w:rsidRPr="00B93E4A" w:rsidRDefault="007478E0" w:rsidP="00801458">
            <w:pPr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93E4A" w14:paraId="4146EFD8" w14:textId="77777777" w:rsidTr="00801458">
        <w:tc>
          <w:tcPr>
            <w:tcW w:w="2336" w:type="dxa"/>
          </w:tcPr>
          <w:p w14:paraId="4A6F4A73" w14:textId="77777777" w:rsidR="005D65A5" w:rsidRPr="00B93E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87F106" w14:textId="77777777" w:rsidR="005D65A5" w:rsidRPr="00B93E4A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93E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C364574" w14:textId="77777777" w:rsidR="005D65A5" w:rsidRPr="00B93E4A" w:rsidRDefault="007478E0" w:rsidP="00801458">
            <w:pPr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13378E" w14:textId="77777777" w:rsidR="005D65A5" w:rsidRPr="00B93E4A" w:rsidRDefault="007478E0" w:rsidP="00801458">
            <w:pPr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B93E4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93E4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7075"/>
      <w:r w:rsidRPr="00B93E4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693984D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3E4A" w14:paraId="11156576" w14:textId="77777777" w:rsidTr="00B93E4A">
        <w:tc>
          <w:tcPr>
            <w:tcW w:w="562" w:type="dxa"/>
          </w:tcPr>
          <w:p w14:paraId="2429A24E" w14:textId="77777777" w:rsidR="00B93E4A" w:rsidRDefault="00B93E4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443E42" w14:textId="77777777" w:rsidR="00B93E4A" w:rsidRDefault="00B93E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46ADF1" w14:textId="77777777" w:rsidR="00B93E4A" w:rsidRPr="00B93E4A" w:rsidRDefault="00B93E4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93E4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7076"/>
      <w:r w:rsidRPr="00B93E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93E4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93E4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93E4A" w14:paraId="0267C479" w14:textId="77777777" w:rsidTr="00801458">
        <w:tc>
          <w:tcPr>
            <w:tcW w:w="2500" w:type="pct"/>
          </w:tcPr>
          <w:p w14:paraId="37F699C9" w14:textId="77777777" w:rsidR="00B8237E" w:rsidRPr="00B93E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E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93E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3E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3E4A" w14:paraId="3F240151" w14:textId="77777777" w:rsidTr="00801458">
        <w:tc>
          <w:tcPr>
            <w:tcW w:w="2500" w:type="pct"/>
          </w:tcPr>
          <w:p w14:paraId="61E91592" w14:textId="61A0874C" w:rsidR="00B8237E" w:rsidRPr="00B93E4A" w:rsidRDefault="00B8237E" w:rsidP="00801458">
            <w:pPr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93E4A" w:rsidRDefault="005C548A" w:rsidP="00801458">
            <w:pPr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93E4A" w14:paraId="0A3E8916" w14:textId="77777777" w:rsidTr="00801458">
        <w:tc>
          <w:tcPr>
            <w:tcW w:w="2500" w:type="pct"/>
          </w:tcPr>
          <w:p w14:paraId="596C0038" w14:textId="77777777" w:rsidR="00B8237E" w:rsidRPr="00B93E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93E4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93E4A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F513A83" w14:textId="77777777" w:rsidR="00B8237E" w:rsidRPr="00B93E4A" w:rsidRDefault="005C548A" w:rsidP="00801458">
            <w:pPr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93E4A" w14:paraId="6243C2FD" w14:textId="77777777" w:rsidTr="00801458">
        <w:tc>
          <w:tcPr>
            <w:tcW w:w="2500" w:type="pct"/>
          </w:tcPr>
          <w:p w14:paraId="1C1DCE23" w14:textId="77777777" w:rsidR="00B8237E" w:rsidRPr="00B93E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93E4A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93E4A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E79D095" w14:textId="77777777" w:rsidR="00B8237E" w:rsidRPr="00B93E4A" w:rsidRDefault="005C548A" w:rsidP="00801458">
            <w:pPr>
              <w:rPr>
                <w:rFonts w:ascii="Times New Roman" w:hAnsi="Times New Roman" w:cs="Times New Roman"/>
              </w:rPr>
            </w:pPr>
            <w:r w:rsidRPr="00B93E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B93E4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93E4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7077"/>
      <w:r w:rsidRPr="00B93E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93E4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93E4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93E4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E4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93E4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93E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93E4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93E4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93E4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93E4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93E4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3E4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93E4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93E4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93E4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93E4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93E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93E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93E4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93E4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E4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93E4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93E4A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93E4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93E4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93E4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93E4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93E4A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93E4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93E4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93E4A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93E4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93E4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93E4A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93E4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93E4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B93E4A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B93E4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B93E4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3E4A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B93E4A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93E4A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93E4A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93E4A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B93E4A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B93E4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93E4A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B93E4A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B93E4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B93E4A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B93E4A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B93E4A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B93E4A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93E4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B93E4A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B93E4A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B93E4A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B93E4A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B93E4A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B93E4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93E4A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B93E4A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B93E4A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B93E4A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B93E4A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B93E4A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125DF" w14:textId="77777777" w:rsidR="002E3160" w:rsidRDefault="002E3160" w:rsidP="00315CA6">
      <w:pPr>
        <w:spacing w:after="0" w:line="240" w:lineRule="auto"/>
      </w:pPr>
      <w:r>
        <w:separator/>
      </w:r>
    </w:p>
  </w:endnote>
  <w:endnote w:type="continuationSeparator" w:id="0">
    <w:p w14:paraId="077EAAAD" w14:textId="77777777" w:rsidR="002E3160" w:rsidRDefault="002E31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2B2C00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E7E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9AA0F" w14:textId="77777777" w:rsidR="002E3160" w:rsidRDefault="002E3160" w:rsidP="00315CA6">
      <w:pPr>
        <w:spacing w:after="0" w:line="240" w:lineRule="auto"/>
      </w:pPr>
      <w:r>
        <w:separator/>
      </w:r>
    </w:p>
  </w:footnote>
  <w:footnote w:type="continuationSeparator" w:id="0">
    <w:p w14:paraId="4F1C5664" w14:textId="77777777" w:rsidR="002E3160" w:rsidRDefault="002E31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6A21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3160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2E7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3E4A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35E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59E29E-F603-4A8A-B81A-B83A5B23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3581</Words>
  <Characters>20415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2026-06-08T08:32:00Z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